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Calendario anual de la junta</w:t>
      </w:r>
    </w:p>
    <w:p>
      <w:pPr>
        <w:pStyle w:val="Heading1"/>
      </w:pPr>
      <w:r>
        <w:t xml:space="preserve">Calendario anual de la junta: [NOMBRE DE LA ORGANIZACIÓN]</w:t>
      </w:r>
    </w:p>
    <w:p>
      <w:r>
        <w:t xml:space="preserve">Año fiscal: de [PRIMER MES] a [ÚLTIMO MES]</w:t>
      </w:r>
    </w:p>
    <w:p>
      <w:r>
        <w:t xml:space="preserve">La junta se reúne: [FRECUENCIA, POR EJEMPLO "CADA DOS MESES, EL SEGUNDO MARTES"]</w:t>
      </w:r>
    </w:p>
    <w:p>
      <w:r>
        <w:t xml:space="preserve">Preparado por: [NOMBRE], [CARGO]. Aprobado por la junta el [FECHA].</w:t>
      </w:r>
    </w:p>
    <w:p>
      <w:pPr>
        <w:pStyle w:val="Heading2"/>
      </w:pPr>
      <w:r>
        <w:t xml:space="preserve">En cada reunión de la junta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Tarea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Responsable</w:t>
            </w:r>
          </w:p>
        </w:tc>
      </w:tr>
      <w:tr>
        <w:tc>
          <w:tcPr>
            <w:tcW w:w="4680" w:type="dxa"/>
          </w:tcPr>
          <w:p>
            <w:r>
              <w:t xml:space="preserve">Informe financiero, con el presupuesto comparado con lo real y las diferencias explicadas</w:t>
            </w:r>
          </w:p>
        </w:tc>
        <w:tc>
          <w:tcPr>
            <w:tcW w:w="4680" w:type="dxa"/>
          </w:tcPr>
          <w:p>
            <w:r>
              <w:t xml:space="preserve">[TESORERO]</w:t>
            </w:r>
          </w:p>
        </w:tc>
      </w:tr>
      <w:tr>
        <w:tc>
          <w:tcPr>
            <w:tcW w:w="4680" w:type="dxa"/>
          </w:tcPr>
          <w:p>
            <w:r>
              <w:t xml:space="preserve">Aprobar el acta de la reunión anterior</w:t>
            </w:r>
          </w:p>
        </w:tc>
        <w:tc>
          <w:tcPr>
            <w:tcW w:w="4680" w:type="dxa"/>
          </w:tcPr>
          <w:p>
            <w:r>
              <w:t xml:space="preserve">[SECRETARIO]</w:t>
            </w:r>
          </w:p>
        </w:tc>
      </w:tr>
      <w:tr>
        <w:tc>
          <w:tcPr>
            <w:tcW w:w="4680" w:type="dxa"/>
          </w:tcPr>
          <w:p>
            <w:r>
              <w:t xml:space="preserve">Preguntar si hay nuevos conflictos de interés</w:t>
            </w:r>
          </w:p>
        </w:tc>
        <w:tc>
          <w:tcPr>
            <w:tcW w:w="4680" w:type="dxa"/>
          </w:tcPr>
          <w:p>
            <w:r>
              <w:t xml:space="preserve">[PRESIDENTE]</w:t>
            </w:r>
          </w:p>
        </w:tc>
      </w:tr>
      <w:tr>
        <w:tc>
          <w:tcPr>
            <w:tcW w:w="4680" w:type="dxa"/>
          </w:tcPr>
          <w:p>
            <w:r>
              <w:t xml:space="preserve">Informe del director ejecutivo</w:t>
            </w:r>
          </w:p>
        </w:tc>
        <w:tc>
          <w:tcPr>
            <w:tcW w:w="4680" w:type="dxa"/>
          </w:tcPr>
          <w:p>
            <w:r>
              <w:t xml:space="preserve">[DIRECTOR EJECUTIVO]</w:t>
            </w:r>
          </w:p>
        </w:tc>
      </w:tr>
    </w:tbl>
    <w:p/>
    <w:p>
      <w:pPr>
        <w:pStyle w:val="Heading2"/>
      </w:pPr>
      <w:r>
        <w:t xml:space="preserve">Mes a mes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Mes del año fiscal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Mes del calendario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Qué ocurre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Responsable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Hecho</w:t>
            </w:r>
          </w:p>
        </w:tc>
      </w:tr>
      <w:tr>
        <w:tc>
          <w:tcPr>
            <w:tcW w:w="1872" w:type="dxa"/>
          </w:tcPr>
          <w:p>
            <w:r>
              <w:t xml:space="preserve">Mes 1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Empieza el nuevo presupuesto. La junta revisa este calendario. Orientación de los nuevos directores.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1 o 2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Cada director y directivo firma la declaración anual de conflictos de interés.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2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Cerrar los libros del año anterior; empezar a preparar la declaración al IRS y cualquier auditoría o revisión.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[NÚMERO]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Entregar a empleados y contratistas los formularios fiscales de fin de año que correspondan (vea la lista anual de cumplimiento).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3 o 4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Presentar la auditoría o revisión (si es obligatoria o se eligió) a la junta o al comité de auditoría.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4 o 5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La junta recibe una copia completa del Formulario 990 o 990-EZ antes de presentarlo.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5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La declaración al IRS vence el día 15, o presente el Formulario 8868 para pedir una prórroga. Quienes presentan el Formulario 990-N envían su e-Postcard.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[NÚMERO]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Renovación del registro estatal de organizaciones benéficas (si está registrada).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[NÚMERO]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Informe anual o declaración a la secretaría de estado.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[NÚMERO]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Renovación del seguro: revisar coberturas, reclamos y límites con el corredor.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[NÚMERO]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Evaluación anual del director ejecutivo y decisión sobre su pago, con datos comparables, anotadas en el acta.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[NÚMERO]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Revisión de políticas: conflictos de interés, denuncia de irregularidades, conservación de documentos, aceptación de donaciones, reembolso de gastos y otras.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[NÚMERO]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Autoevaluación de la junta y reclutamiento para los puestos vacantes.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[NÚMERO]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Reunión anual: elegir directores y directivos, repasar el año.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[NÚMERO]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Campaña de donaciones de fin del año calendario; agradecer a los donantes y enviar acuses de recibo por escrito.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9 o 10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Preparar el borrador del presupuesto del próximo año; lo revisa el comité de finanzas.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11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La junta aprueba el presupuesto del próximo año.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Mes 11</w:t>
            </w:r>
          </w:p>
        </w:tc>
        <w:tc>
          <w:tcPr>
            <w:tcW w:w="1872" w:type="dxa"/>
          </w:tcPr>
          <w:p>
            <w:r>
              <w:t xml:space="preserve">[MES]</w:t>
            </w:r>
          </w:p>
        </w:tc>
        <w:tc>
          <w:tcPr>
            <w:tcW w:w="1872" w:type="dxa"/>
          </w:tcPr>
          <w:p>
            <w:r>
              <w:t xml:space="preserve">Vence la declaración al IRS prorrogada, el día 15 (solo si se presentó el Formulario 8868).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</w:tbl>
    <w:p/>
    <w:p>
      <w:pPr>
        <w:pStyle w:val="Heading2"/>
      </w:pPr>
      <w:r>
        <w:t xml:space="preserve">Otras fechas de este año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Fecha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Qué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Responsable</w:t>
            </w:r>
          </w:p>
        </w:tc>
      </w:tr>
      <w:tr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[POR EJEMPLO: INFORME DE SUBVENCIÓN PARA UN FINANCIADOR]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  <w:tr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[POR EJEMPLO: RENOVACIÓN DEL ARRENDAMIENTO]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  <w:tr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[POR EJEMPLO: FIN DEL MANDATO DE DIRECTORES]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  <w:tr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[POR EJEMPLO: REVISIÓN DEL PLAN ESTRATÉGICO]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</w:tbl>
    <w:p/>
    <w:p>
      <w:pPr>
        <w:pStyle w:val="Heading2"/>
      </w:pPr>
      <w:r>
        <w:t xml:space="preserve">Notas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Trámites estatales que revisar: [LISTA DE ESTADOS Y AGENCIAS]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Dónde se guardan las declaraciones firmadas de conflictos de interés: [UBICACIÓN]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Dónde se guarda este calendario: [UBICACIÓN]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Calendario anual de la junta</dc:title>
  <dc:creator>Golden Hint</dc:creator>
  <dc:language>es-US</dc:language>
</cp:coreProperties>
</file>