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Pronóstico de flujo de efectivo (13 semanas o 12 meses)</w:t>
      </w:r>
    </w:p>
    <w:p>
      <w:pPr>
        <w:pStyle w:val="Heading1"/>
      </w:pPr>
      <w:r>
        <w:t xml:space="preserve">Pronóstico de flujo de efectivo: [NOMBRE DE LA ORGANIZACIÓN]</w:t>
      </w:r>
    </w:p>
    <w:p>
      <w:r>
        <w:t xml:space="preserve">Versión: [13 SEMANAS / 12 MESES]</w:t>
      </w:r>
    </w:p>
    <w:p>
      <w:r>
        <w:t xml:space="preserve">Preparado por: [NOMBRE], [CARGO], el [FECHA]</w:t>
      </w:r>
    </w:p>
    <w:p>
      <w:r>
        <w:t xml:space="preserve">Período cubierto: [FECHA DE INICIO] a [FECHA DE CIERRE]</w:t>
      </w:r>
    </w:p>
    <w:p>
      <w:r>
        <w:t xml:space="preserve">Mínimo de efectivo fijado por la junta: $[MONTO]</w:t>
      </w:r>
    </w:p>
    <w:p>
      <w:pPr>
        <w:pStyle w:val="Heading2"/>
      </w:pPr>
      <w:r>
        <w:t xml:space="preserve">Pronóstico</w:t>
      </w:r>
    </w:p>
    <w:p>
      <w:r>
        <w:t xml:space="preserve">Agregue una columna por cada semana (13 en total) o cada mes (12 en total). Se muestran las tres primeras.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/>
        </w:tc>
        <w:tc>
          <w:tcPr>
            <w:tcW w:w="2340" w:type="dxa"/>
          </w:tcPr>
          <w:p>
            <w:r>
              <w:rPr>
                <w:b/>
              </w:rPr>
              <w:t xml:space="preserve">[SEMANA O MES 1]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[SEMANA O MES 2]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[SEMANA O MES 3]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Efectivo inicial sin restricciones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rPr>
                <w:i/>
              </w:rPr>
              <w:t xml:space="preserve">Entradas de efectivo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Donaciones individuales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Pagos de subvenciones recibidos (sin restricciones)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Reembolsos recibidos de financiadores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Ingresos de eventos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Cuotas de programas y ventas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Otras entradas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Total de entradas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rPr>
                <w:i/>
              </w:rPr>
              <w:t xml:space="preserve">Salidas de efectivo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Nómina neta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Depósitos de impuestos sobre la nómina (federales y estatales)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Contratistas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Alquiler y servicios públicos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Costos de programas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Costos pagados ahora por subvenciones por reembolso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Seguros, registros y otras cuentas anuales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Pagos de impuesto estimado (si hay)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Pagos de préstamos (si hay)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Otras salidas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Total de salidas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Flujo neto de efectivo</w:t>
            </w:r>
            <w:r>
              <w:t xml:space="preserve"> (entradas menos salidas)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Efectivo final sin restricciones</w:t>
            </w:r>
            <w:r>
              <w:t xml:space="preserve"> (inicial más neto)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  <w:tc>
          <w:tcPr>
            <w:tcW w:w="2340" w:type="dxa"/>
          </w:tcPr>
          <w:p>
            <w:r>
              <w:t xml:space="preserve">$[MONTO]</w:t>
            </w:r>
          </w:p>
        </w:tc>
      </w:tr>
      <w:tr>
        <w:tc>
          <w:tcPr>
            <w:tcW w:w="2340" w:type="dxa"/>
          </w:tcPr>
          <w:p>
            <w:r>
              <w:t xml:space="preserve">¿Por debajo del mínimo?</w:t>
            </w:r>
          </w:p>
        </w:tc>
        <w:tc>
          <w:tcPr>
            <w:tcW w:w="2340" w:type="dxa"/>
          </w:tcPr>
          <w:p>
            <w:r>
              <w:t xml:space="preserve">[SÍ / NO]</w:t>
            </w:r>
          </w:p>
        </w:tc>
        <w:tc>
          <w:tcPr>
            <w:tcW w:w="2340" w:type="dxa"/>
          </w:tcPr>
          <w:p>
            <w:r>
              <w:t xml:space="preserve">[SÍ / NO]</w:t>
            </w:r>
          </w:p>
        </w:tc>
        <w:tc>
          <w:tcPr>
            <w:tcW w:w="2340" w:type="dxa"/>
          </w:tcPr>
          <w:p>
            <w:r>
              <w:t xml:space="preserve">[SÍ / NO]</w:t>
            </w:r>
          </w:p>
        </w:tc>
      </w:tr>
    </w:tbl>
    <w:p/>
    <w:p>
      <w:r>
        <w:t xml:space="preserve">El efectivo final de una columna es el efectivo inicial de la siguiente.</w:t>
      </w:r>
    </w:p>
    <w:p>
      <w:pPr>
        <w:pStyle w:val="Heading2"/>
      </w:pPr>
      <w:r>
        <w:t xml:space="preserve">Efectivo restringido (aparte)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Fondo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Saldo inicial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Recibido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Gastado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Saldo final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Fecha límite para gastar</w:t>
            </w:r>
          </w:p>
        </w:tc>
      </w:tr>
      <w:tr>
        <w:tc>
          <w:tcPr>
            <w:tcW w:w="1560" w:type="dxa"/>
          </w:tcPr>
          <w:p>
            <w:r>
              <w:t xml:space="preserve">[NOMBRE]</w:t>
            </w:r>
          </w:p>
        </w:tc>
        <w:tc>
          <w:tcPr>
            <w:tcW w:w="1560" w:type="dxa"/>
          </w:tcPr>
          <w:p>
            <w:r>
              <w:t xml:space="preserve">$[MONTO]</w:t>
            </w:r>
          </w:p>
        </w:tc>
        <w:tc>
          <w:tcPr>
            <w:tcW w:w="1560" w:type="dxa"/>
          </w:tcPr>
          <w:p>
            <w:r>
              <w:t xml:space="preserve">$[MONTO]</w:t>
            </w:r>
          </w:p>
        </w:tc>
        <w:tc>
          <w:tcPr>
            <w:tcW w:w="1560" w:type="dxa"/>
          </w:tcPr>
          <w:p>
            <w:r>
              <w:t xml:space="preserve">$[MONTO]</w:t>
            </w:r>
          </w:p>
        </w:tc>
        <w:tc>
          <w:tcPr>
            <w:tcW w:w="1560" w:type="dxa"/>
          </w:tcPr>
          <w:p>
            <w:r>
              <w:t xml:space="preserve">$[MONTO]</w:t>
            </w:r>
          </w:p>
        </w:tc>
        <w:tc>
          <w:tcPr>
            <w:tcW w:w="1560" w:type="dxa"/>
          </w:tcPr>
          <w:p>
            <w:r>
              <w:t xml:space="preserve">[FECHA]</w:t>
            </w:r>
          </w:p>
        </w:tc>
      </w:tr>
    </w:tbl>
    <w:p/>
    <w:p>
      <w:pPr>
        <w:pStyle w:val="Heading2"/>
      </w:pPr>
      <w:r>
        <w:t xml:space="preserve">Supuestos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Partida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Qué supusimos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Qué tan seguros estamos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Fuente</w:t>
            </w:r>
          </w:p>
        </w:tc>
      </w:tr>
      <w:tr>
        <w:tc>
          <w:tcPr>
            <w:tcW w:w="2340" w:type="dxa"/>
          </w:tcPr>
          <w:p>
            <w:r>
              <w:t xml:space="preserve">[POR EJEMPLO: PAGO DE LA SUBVENCIÓN DE PRIMAVERA]</w:t>
            </w:r>
          </w:p>
        </w:tc>
        <w:tc>
          <w:tcPr>
            <w:tcW w:w="2340" w:type="dxa"/>
          </w:tcPr>
          <w:p>
            <w:r>
              <w:t xml:space="preserve">[MONTO Y FECHA]</w:t>
            </w:r>
          </w:p>
        </w:tc>
        <w:tc>
          <w:tcPr>
            <w:tcW w:w="2340" w:type="dxa"/>
          </w:tcPr>
          <w:p>
            <w:r>
              <w:t xml:space="preserve">[ALTA / MEDIA / BAJA]</w:t>
            </w:r>
          </w:p>
        </w:tc>
        <w:tc>
          <w:tcPr>
            <w:tcW w:w="2340" w:type="dxa"/>
          </w:tcPr>
          <w:p>
            <w:r>
              <w:t xml:space="preserve">[ACUERDO DE SUBVENCIÓN, AÑOS ANTERIORES, CORREO DEL FINANCIADOR]</w:t>
            </w:r>
          </w:p>
        </w:tc>
      </w:tr>
    </w:tbl>
    <w:p/>
    <w:p>
      <w:pPr>
        <w:pStyle w:val="Heading2"/>
      </w:pPr>
      <w:r>
        <w:t xml:space="preserve">Pronóstico frente a lo real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Período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Efectivo final pronosticado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Efectivo final real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Diferencia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Por qué</w:t>
            </w:r>
          </w:p>
        </w:tc>
      </w:tr>
      <w:tr>
        <w:tc>
          <w:tcPr>
            <w:tcW w:w="1872" w:type="dxa"/>
          </w:tcPr>
          <w:p>
            <w:r>
              <w:t xml:space="preserve">[SEMANA O MES]</w:t>
            </w:r>
          </w:p>
        </w:tc>
        <w:tc>
          <w:tcPr>
            <w:tcW w:w="1872" w:type="dxa"/>
          </w:tcPr>
          <w:p>
            <w:r>
              <w:t xml:space="preserve">$[MONTO]</w:t>
            </w:r>
          </w:p>
        </w:tc>
        <w:tc>
          <w:tcPr>
            <w:tcW w:w="1872" w:type="dxa"/>
          </w:tcPr>
          <w:p>
            <w:r>
              <w:t xml:space="preserve">$[MONTO]</w:t>
            </w:r>
          </w:p>
        </w:tc>
        <w:tc>
          <w:tcPr>
            <w:tcW w:w="1872" w:type="dxa"/>
          </w:tcPr>
          <w:p>
            <w:r>
              <w:t xml:space="preserve">$[MONTO]</w:t>
            </w:r>
          </w:p>
        </w:tc>
        <w:tc>
          <w:tcPr>
            <w:tcW w:w="1872" w:type="dxa"/>
          </w:tcPr>
          <w:p>
            <w:r>
              <w:t xml:space="preserve">[EXPLICACIÓN]</w:t>
            </w:r>
          </w:p>
        </w:tc>
      </w:tr>
    </w:tbl>
    <w:p/>
    <w:p>
      <w:pPr>
        <w:pStyle w:val="Heading2"/>
      </w:pPr>
      <w:r>
        <w:t xml:space="preserve">Resumen para la junta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Saldo final más bajo en este pronóstico:</w:t>
      </w:r>
      <w:r>
        <w:t xml:space="preserve"> $[MONTO], en [SEMANA O MES]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Períodos por debajo del mínimo:</w:t>
      </w:r>
      <w:r>
        <w:t xml:space="preserve"> [LISTA, O "NINGUNO"]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Qué pensamos hacer:</w:t>
      </w:r>
      <w:r>
        <w:t xml:space="preserve"> [ACCIONES, O "NADA"]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Decisiones necesarias:</w:t>
      </w:r>
      <w:r>
        <w:t xml:space="preserve"> [DECISIÓN, O "NINGUNA"]</w:t>
      </w:r>
    </w:p>
    <w:p>
      <w:pPr>
        <w:pStyle w:val="Heading2"/>
      </w:pPr>
      <w:r>
        <w:t xml:space="preserve">Verificaciones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efectivo inicial coincide con el estado de cuenta bancario conciliado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efectivo restringido queda fuera del saldo disponible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Los depósitos de impuestos sobre la nómina y las cuentas anuales están en la semana o el mes correctos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Comparamos el pronóstico del período anterior con lo que de verdad pasó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Pronóstico de flujo de efectivo (13 semanas o 12 meses)</dc:title>
  <dc:creator>Golden Hint</dc:creator>
  <dc:language>es-US</dc:language>
</cp:coreProperties>
</file>